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54" w:rsidRPr="008C3215" w:rsidRDefault="00F61A54" w:rsidP="00F61A54">
      <w:pPr>
        <w:spacing w:after="0" w:line="240" w:lineRule="auto"/>
        <w:jc w:val="center"/>
        <w:rPr>
          <w:rFonts w:ascii="Times New Roman" w:eastAsia="Times New Roman" w:hAnsi="Times New Roman" w:cs="Times New Roman"/>
          <w:b/>
          <w:caps/>
          <w:sz w:val="24"/>
          <w:szCs w:val="28"/>
          <w:lang w:eastAsia="ru-RU"/>
        </w:rPr>
      </w:pPr>
      <w:r w:rsidRPr="008C3215">
        <w:rPr>
          <w:rFonts w:ascii="Times New Roman" w:eastAsia="Times New Roman" w:hAnsi="Times New Roman" w:cs="Times New Roman"/>
          <w:b/>
          <w:caps/>
          <w:sz w:val="24"/>
          <w:szCs w:val="28"/>
          <w:lang w:eastAsia="ru-RU"/>
        </w:rPr>
        <w:t>О феномене эмоционально-символического переноса на лошадь</w:t>
      </w:r>
    </w:p>
    <w:p w:rsidR="00F61A54" w:rsidRPr="00F61A54" w:rsidRDefault="00F61A54" w:rsidP="00F61A54">
      <w:pPr>
        <w:spacing w:after="0"/>
        <w:jc w:val="center"/>
        <w:rPr>
          <w:rFonts w:ascii="Times New Roman" w:eastAsia="Times New Roman" w:hAnsi="Times New Roman" w:cs="Times New Roman"/>
          <w:i/>
          <w:caps/>
          <w:sz w:val="24"/>
          <w:szCs w:val="24"/>
          <w:lang w:eastAsia="ru-RU"/>
        </w:rPr>
      </w:pPr>
      <w:r w:rsidRPr="00F61A54">
        <w:rPr>
          <w:rFonts w:ascii="Times New Roman" w:eastAsia="Times New Roman" w:hAnsi="Times New Roman" w:cs="Times New Roman"/>
          <w:i/>
          <w:sz w:val="24"/>
          <w:szCs w:val="24"/>
          <w:lang w:eastAsia="ru-RU"/>
        </w:rPr>
        <w:t xml:space="preserve">Дмитриева С.Ю., психолог в </w:t>
      </w:r>
      <w:proofErr w:type="spellStart"/>
      <w:r w:rsidRPr="00F61A54">
        <w:rPr>
          <w:rFonts w:ascii="Times New Roman" w:eastAsia="Times New Roman" w:hAnsi="Times New Roman" w:cs="Times New Roman"/>
          <w:i/>
          <w:sz w:val="24"/>
          <w:szCs w:val="24"/>
          <w:lang w:eastAsia="ru-RU"/>
        </w:rPr>
        <w:t>иппотерапевтической</w:t>
      </w:r>
      <w:proofErr w:type="spellEnd"/>
      <w:r w:rsidRPr="00F61A54">
        <w:rPr>
          <w:rFonts w:ascii="Times New Roman" w:eastAsia="Times New Roman" w:hAnsi="Times New Roman" w:cs="Times New Roman"/>
          <w:i/>
          <w:sz w:val="24"/>
          <w:szCs w:val="24"/>
          <w:lang w:eastAsia="ru-RU"/>
        </w:rPr>
        <w:t xml:space="preserve"> программе</w:t>
      </w:r>
      <w:r w:rsidR="00E45E8D">
        <w:rPr>
          <w:rFonts w:ascii="Times New Roman" w:eastAsia="Times New Roman" w:hAnsi="Times New Roman" w:cs="Times New Roman"/>
          <w:i/>
          <w:sz w:val="24"/>
          <w:szCs w:val="24"/>
          <w:lang w:eastAsia="ru-RU"/>
        </w:rPr>
        <w:t xml:space="preserve"> </w:t>
      </w:r>
      <w:r w:rsidRPr="00F61A54">
        <w:rPr>
          <w:rFonts w:ascii="Times New Roman" w:eastAsia="Times New Roman" w:hAnsi="Times New Roman" w:cs="Times New Roman"/>
          <w:i/>
          <w:sz w:val="24"/>
          <w:szCs w:val="24"/>
          <w:lang w:eastAsia="ru-RU"/>
        </w:rPr>
        <w:t>РОО «Це</w:t>
      </w:r>
      <w:r w:rsidR="00E45E8D">
        <w:rPr>
          <w:rFonts w:ascii="Times New Roman" w:eastAsia="Times New Roman" w:hAnsi="Times New Roman" w:cs="Times New Roman"/>
          <w:i/>
          <w:sz w:val="24"/>
          <w:szCs w:val="24"/>
          <w:lang w:eastAsia="ru-RU"/>
        </w:rPr>
        <w:t>нтр взаимной интеграции «Аккорд», 2010</w:t>
      </w:r>
    </w:p>
    <w:p w:rsidR="00F61A54" w:rsidRPr="00F61A54" w:rsidRDefault="00F61A54" w:rsidP="00F61A54">
      <w:pPr>
        <w:spacing w:after="0"/>
        <w:contextualSpacing/>
        <w:jc w:val="both"/>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Семья представляет собой сложную систему социального функционирования человека, один из основных институтов общества. Это </w:t>
      </w:r>
      <w:proofErr w:type="spellStart"/>
      <w:r w:rsidRPr="00F61A54">
        <w:rPr>
          <w:rFonts w:ascii="Times New Roman" w:eastAsia="Times New Roman" w:hAnsi="Times New Roman" w:cs="Times New Roman"/>
          <w:sz w:val="24"/>
          <w:szCs w:val="24"/>
          <w:lang w:eastAsia="ru-RU"/>
        </w:rPr>
        <w:t>микросоциальная</w:t>
      </w:r>
      <w:proofErr w:type="spellEnd"/>
      <w:r w:rsidRPr="00F61A54">
        <w:rPr>
          <w:rFonts w:ascii="Times New Roman" w:eastAsia="Times New Roman" w:hAnsi="Times New Roman" w:cs="Times New Roman"/>
          <w:sz w:val="24"/>
          <w:szCs w:val="24"/>
          <w:lang w:eastAsia="ru-RU"/>
        </w:rPr>
        <w:t xml:space="preserve"> единица сообщества, основанная на супружеском союзе и родственных связях, на совместном ведении общего хозяйства и </w:t>
      </w:r>
      <w:r w:rsidRPr="00F61A54">
        <w:rPr>
          <w:rFonts w:ascii="Times New Roman" w:eastAsia="Times New Roman" w:hAnsi="Times New Roman" w:cs="Times New Roman"/>
          <w:b/>
          <w:i/>
          <w:sz w:val="24"/>
          <w:szCs w:val="24"/>
          <w:lang w:eastAsia="ru-RU"/>
        </w:rPr>
        <w:t>взаимной моральной ответственности</w:t>
      </w:r>
      <w:r w:rsidRPr="00F61A54">
        <w:rPr>
          <w:rFonts w:ascii="Times New Roman" w:eastAsia="Times New Roman" w:hAnsi="Times New Roman" w:cs="Times New Roman"/>
          <w:sz w:val="24"/>
          <w:szCs w:val="24"/>
          <w:lang w:eastAsia="ru-RU"/>
        </w:rPr>
        <w:t>.</w:t>
      </w:r>
      <w:r w:rsidRPr="00F61A54">
        <w:rPr>
          <w:rFonts w:ascii="Times New Roman" w:eastAsia="Times New Roman" w:hAnsi="Times New Roman" w:cs="Times New Roman"/>
          <w:sz w:val="24"/>
          <w:szCs w:val="24"/>
          <w:vertAlign w:val="superscript"/>
          <w:lang w:eastAsia="ru-RU"/>
        </w:rPr>
        <w:footnoteReference w:id="1"/>
      </w:r>
      <w:r w:rsidRPr="00F61A54">
        <w:rPr>
          <w:rFonts w:ascii="Times New Roman" w:eastAsia="Times New Roman" w:hAnsi="Times New Roman" w:cs="Times New Roman"/>
          <w:sz w:val="24"/>
          <w:szCs w:val="24"/>
          <w:lang w:eastAsia="ru-RU"/>
        </w:rPr>
        <w:t xml:space="preserve">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Семья, воспитывающая ребенка с ограниченными возможностями, находится в кризисе хронического напряжения, первичная реакция на диагноз обыкновенно вызывает чувство вины. Такой ребенок нуждается в более интенсивном и постоянном внимании, таким образом, лишает родителей возможности следовать обычному укладу жизни, </w:t>
      </w:r>
      <w:proofErr w:type="gramStart"/>
      <w:r w:rsidRPr="00F61A54">
        <w:rPr>
          <w:rFonts w:ascii="Times New Roman" w:eastAsia="Times New Roman" w:hAnsi="Times New Roman" w:cs="Times New Roman"/>
          <w:sz w:val="24"/>
          <w:szCs w:val="24"/>
          <w:lang w:eastAsia="ru-RU"/>
        </w:rPr>
        <w:t>привычным</w:t>
      </w:r>
      <w:proofErr w:type="gramEnd"/>
      <w:r w:rsidRPr="00F61A54">
        <w:rPr>
          <w:rFonts w:ascii="Times New Roman" w:eastAsia="Times New Roman" w:hAnsi="Times New Roman" w:cs="Times New Roman"/>
          <w:sz w:val="24"/>
          <w:szCs w:val="24"/>
          <w:lang w:eastAsia="ru-RU"/>
        </w:rPr>
        <w:t xml:space="preserve"> семейным отношениям.</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По нашим наблюдениям, в таких семьях очень часто ответственность за «особого» ребенка переносится на одного родителя (обыкновенно это мать), отец зачастую самоустраняется от воспитания ребенка, либо целиком занят обеспечением материальной стабильности семьи.</w:t>
      </w:r>
      <w:r w:rsidRPr="00F61A54">
        <w:rPr>
          <w:rFonts w:ascii="Times New Roman" w:eastAsia="Times New Roman" w:hAnsi="Times New Roman" w:cs="Times New Roman"/>
          <w:sz w:val="24"/>
          <w:szCs w:val="24"/>
          <w:vertAlign w:val="superscript"/>
          <w:lang w:eastAsia="ru-RU"/>
        </w:rPr>
        <w:footnoteReference w:id="2"/>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В результате этого, между матерью и ребенком складываются особая симбиотическая связь, основанная на повышенном чувстве тревоги, возникает устойчивая эмоциональная диада «мать-ребенок», которая превращается в закрытую систему, сложно поддающиеся воздействию извне.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Постепенно в такой семье зреет межсупружеский конфликт, не удовлетворены потребности супругов во взаимном росте и изменении, </w:t>
      </w:r>
      <w:proofErr w:type="spellStart"/>
      <w:r w:rsidRPr="00F61A54">
        <w:rPr>
          <w:rFonts w:ascii="Times New Roman" w:eastAsia="Times New Roman" w:hAnsi="Times New Roman" w:cs="Times New Roman"/>
          <w:sz w:val="24"/>
          <w:szCs w:val="24"/>
          <w:lang w:eastAsia="ru-RU"/>
        </w:rPr>
        <w:t>самоактуализации</w:t>
      </w:r>
      <w:proofErr w:type="spellEnd"/>
      <w:r w:rsidRPr="00F61A54">
        <w:rPr>
          <w:rFonts w:ascii="Times New Roman" w:eastAsia="Times New Roman" w:hAnsi="Times New Roman" w:cs="Times New Roman"/>
          <w:sz w:val="24"/>
          <w:szCs w:val="24"/>
          <w:lang w:eastAsia="ru-RU"/>
        </w:rPr>
        <w:t xml:space="preserve">, семья в целом превращается в ригидное </w:t>
      </w:r>
      <w:proofErr w:type="spellStart"/>
      <w:r w:rsidRPr="00F61A54">
        <w:rPr>
          <w:rFonts w:ascii="Times New Roman" w:eastAsia="Times New Roman" w:hAnsi="Times New Roman" w:cs="Times New Roman"/>
          <w:sz w:val="24"/>
          <w:szCs w:val="24"/>
          <w:lang w:eastAsia="ru-RU"/>
        </w:rPr>
        <w:t>дисфункциональное</w:t>
      </w:r>
      <w:proofErr w:type="spellEnd"/>
      <w:r w:rsidRPr="00F61A54">
        <w:rPr>
          <w:rFonts w:ascii="Times New Roman" w:eastAsia="Times New Roman" w:hAnsi="Times New Roman" w:cs="Times New Roman"/>
          <w:sz w:val="24"/>
          <w:szCs w:val="24"/>
          <w:lang w:eastAsia="ru-RU"/>
        </w:rPr>
        <w:t xml:space="preserve"> образование.</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Психологи, задействованные в иппотерапевтических программах, регулярно сталкиваются с таким типом семей. На занятия ребенка обычно привозит мать. Главная трудность, возникающая в результате работы – отсутствие доверия к специалисту, резкое препятствие со стороны матери попытке психолога взять на руки ребенка. Мать стремится перенять на себя часть функций инструктора, пытается самостоятельно подсадить ребенка на лошадь, помочь занять ему терапевтически необходимое положение на крупе.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Параллельно с недоверием к специалисту, она демонстрирует абсолютное доверие к лошади, с легкостью «перелагает на нее ответственность» за жизнь и здоровье ребенка. Тревога как будто куда-то исчезает, и мать всем своим поведением, мимикой и жестами выражает состояние спокойствия и безопасности.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В связи с этим, мы задались вопросом: какие процессы запускаются на уровне </w:t>
      </w:r>
      <w:proofErr w:type="gramStart"/>
      <w:r w:rsidRPr="00F61A54">
        <w:rPr>
          <w:rFonts w:ascii="Times New Roman" w:eastAsia="Times New Roman" w:hAnsi="Times New Roman" w:cs="Times New Roman"/>
          <w:sz w:val="24"/>
          <w:szCs w:val="24"/>
          <w:lang w:eastAsia="ru-RU"/>
        </w:rPr>
        <w:t>бессознательного</w:t>
      </w:r>
      <w:proofErr w:type="gramEnd"/>
      <w:r w:rsidRPr="00F61A54">
        <w:rPr>
          <w:rFonts w:ascii="Times New Roman" w:eastAsia="Times New Roman" w:hAnsi="Times New Roman" w:cs="Times New Roman"/>
          <w:sz w:val="24"/>
          <w:szCs w:val="24"/>
          <w:lang w:eastAsia="ru-RU"/>
        </w:rPr>
        <w:t>? Чем вызвано исчезновение чувства тревоги? Почему животное, поведение и реакции которого, по сути, сложно спрогнозировать, вызывает такое доверие?</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"Лошадь" - широко распространенный в мифологии и фольклоре архетип, несущий на себе мощную символическую нагрузку. </w:t>
      </w:r>
      <w:r w:rsidRPr="00F61A54">
        <w:rPr>
          <w:rFonts w:ascii="Times New Roman" w:eastAsia="Times New Roman" w:hAnsi="Times New Roman" w:cs="Times New Roman"/>
          <w:b/>
          <w:i/>
          <w:sz w:val="24"/>
          <w:szCs w:val="24"/>
          <w:lang w:eastAsia="ru-RU"/>
        </w:rPr>
        <w:t xml:space="preserve">Как верховые животные они тесно связаны с архетипом матери </w:t>
      </w:r>
      <w:r w:rsidRPr="00F61A54">
        <w:rPr>
          <w:rFonts w:ascii="Times New Roman" w:eastAsia="Times New Roman" w:hAnsi="Times New Roman" w:cs="Times New Roman"/>
          <w:i/>
          <w:sz w:val="24"/>
          <w:szCs w:val="24"/>
          <w:lang w:eastAsia="ru-RU"/>
        </w:rPr>
        <w:t xml:space="preserve">(валькирии, несущие мертвых героев в </w:t>
      </w:r>
      <w:proofErr w:type="spellStart"/>
      <w:r w:rsidRPr="00F61A54">
        <w:rPr>
          <w:rFonts w:ascii="Times New Roman" w:eastAsia="Times New Roman" w:hAnsi="Times New Roman" w:cs="Times New Roman"/>
          <w:i/>
          <w:sz w:val="24"/>
          <w:szCs w:val="24"/>
          <w:lang w:eastAsia="ru-RU"/>
        </w:rPr>
        <w:t>Вальгаллу</w:t>
      </w:r>
      <w:proofErr w:type="spellEnd"/>
      <w:r w:rsidRPr="00F61A54">
        <w:rPr>
          <w:rFonts w:ascii="Times New Roman" w:eastAsia="Times New Roman" w:hAnsi="Times New Roman" w:cs="Times New Roman"/>
          <w:sz w:val="24"/>
          <w:szCs w:val="24"/>
          <w:lang w:eastAsia="ru-RU"/>
        </w:rPr>
        <w:t xml:space="preserve">). В качестве находящихся под человеком они представляют лоно и встающий из него мир инстинктов. Лошадь есть </w:t>
      </w:r>
      <w:proofErr w:type="spellStart"/>
      <w:r w:rsidRPr="00F61A54">
        <w:rPr>
          <w:rFonts w:ascii="Times New Roman" w:eastAsia="Times New Roman" w:hAnsi="Times New Roman" w:cs="Times New Roman"/>
          <w:sz w:val="24"/>
          <w:szCs w:val="24"/>
          <w:lang w:eastAsia="ru-RU"/>
        </w:rPr>
        <w:t>dynamis</w:t>
      </w:r>
      <w:proofErr w:type="spellEnd"/>
      <w:r w:rsidRPr="00F61A54">
        <w:rPr>
          <w:rFonts w:ascii="Times New Roman" w:eastAsia="Times New Roman" w:hAnsi="Times New Roman" w:cs="Times New Roman"/>
          <w:sz w:val="24"/>
          <w:szCs w:val="24"/>
          <w:lang w:eastAsia="ru-RU"/>
        </w:rPr>
        <w:t xml:space="preserve"> (движитель (греч.) - прим.) и средство передвижения, она несет </w:t>
      </w:r>
      <w:r w:rsidRPr="00F61A54">
        <w:rPr>
          <w:rFonts w:ascii="Times New Roman" w:eastAsia="Times New Roman" w:hAnsi="Times New Roman" w:cs="Times New Roman"/>
          <w:sz w:val="24"/>
          <w:szCs w:val="24"/>
          <w:lang w:eastAsia="ru-RU"/>
        </w:rPr>
        <w:lastRenderedPageBreak/>
        <w:t xml:space="preserve">человека, как инстинкт, но и </w:t>
      </w:r>
      <w:r w:rsidRPr="00F61A54">
        <w:rPr>
          <w:rFonts w:ascii="Times New Roman" w:eastAsia="Times New Roman" w:hAnsi="Times New Roman" w:cs="Times New Roman"/>
          <w:b/>
          <w:i/>
          <w:sz w:val="24"/>
          <w:szCs w:val="24"/>
          <w:lang w:eastAsia="ru-RU"/>
        </w:rPr>
        <w:t>не подвержена панике, потому что ей не хватает высших качеств сознания.</w:t>
      </w:r>
      <w:r w:rsidRPr="00F61A54">
        <w:rPr>
          <w:rFonts w:ascii="Times New Roman" w:eastAsia="Times New Roman" w:hAnsi="Times New Roman" w:cs="Times New Roman"/>
          <w:b/>
          <w:sz w:val="24"/>
          <w:szCs w:val="24"/>
          <w:lang w:eastAsia="ru-RU"/>
        </w:rPr>
        <w:t xml:space="preserve"> </w:t>
      </w:r>
      <w:r w:rsidRPr="00F61A54">
        <w:rPr>
          <w:rFonts w:ascii="Times New Roman" w:eastAsia="Times New Roman" w:hAnsi="Times New Roman" w:cs="Times New Roman"/>
          <w:b/>
          <w:sz w:val="24"/>
          <w:szCs w:val="24"/>
          <w:vertAlign w:val="superscript"/>
          <w:lang w:eastAsia="ru-RU"/>
        </w:rPr>
        <w:footnoteReference w:id="3"/>
      </w:r>
    </w:p>
    <w:p w:rsidR="00F61A54" w:rsidRPr="00F61A54" w:rsidRDefault="00F61A54" w:rsidP="00F61A54">
      <w:pPr>
        <w:spacing w:after="0" w:line="264" w:lineRule="auto"/>
        <w:ind w:firstLine="720"/>
        <w:rPr>
          <w:rFonts w:ascii="Times New Roman" w:eastAsia="Times New Roman" w:hAnsi="Times New Roman" w:cs="Times New Roman"/>
          <w:b/>
          <w:i/>
          <w:sz w:val="24"/>
          <w:szCs w:val="24"/>
          <w:lang w:eastAsia="ru-RU"/>
        </w:rPr>
      </w:pPr>
      <w:r w:rsidRPr="00F61A54">
        <w:rPr>
          <w:rFonts w:ascii="Times New Roman" w:eastAsia="Times New Roman" w:hAnsi="Times New Roman" w:cs="Times New Roman"/>
          <w:b/>
          <w:i/>
          <w:sz w:val="24"/>
          <w:szCs w:val="24"/>
          <w:lang w:eastAsia="ru-RU"/>
        </w:rPr>
        <w:t xml:space="preserve">В связи с вышесказанным, можно предположить следующее: на символическом уровне происходит передоверие ребенка идеальной матери, не знающей паники и тревоги.  </w:t>
      </w:r>
    </w:p>
    <w:p w:rsidR="00F61A54" w:rsidRPr="00F61A54" w:rsidRDefault="00F61A54" w:rsidP="00F61A54">
      <w:pPr>
        <w:spacing w:after="0" w:line="264" w:lineRule="auto"/>
        <w:ind w:firstLine="720"/>
        <w:rPr>
          <w:rFonts w:ascii="Times New Roman" w:eastAsia="Times New Roman" w:hAnsi="Times New Roman" w:cs="Times New Roman"/>
          <w:b/>
          <w:i/>
          <w:sz w:val="24"/>
          <w:szCs w:val="24"/>
          <w:lang w:eastAsia="ru-RU"/>
        </w:rPr>
      </w:pPr>
      <w:r w:rsidRPr="00F61A54">
        <w:rPr>
          <w:rFonts w:ascii="Times New Roman" w:eastAsia="Times New Roman" w:hAnsi="Times New Roman" w:cs="Times New Roman"/>
          <w:sz w:val="24"/>
          <w:szCs w:val="24"/>
          <w:lang w:eastAsia="ru-RU"/>
        </w:rPr>
        <w:t xml:space="preserve">Еще одно немаловажное с нашей точки зрения явление – это участие </w:t>
      </w:r>
      <w:r w:rsidRPr="00F61A54">
        <w:rPr>
          <w:rFonts w:ascii="Times New Roman" w:eastAsia="Times New Roman" w:hAnsi="Times New Roman" w:cs="Times New Roman"/>
          <w:b/>
          <w:i/>
          <w:sz w:val="24"/>
          <w:szCs w:val="24"/>
          <w:lang w:eastAsia="ru-RU"/>
        </w:rPr>
        <w:t xml:space="preserve">лошади в </w:t>
      </w:r>
      <w:proofErr w:type="spellStart"/>
      <w:r w:rsidRPr="00F61A54">
        <w:rPr>
          <w:rFonts w:ascii="Times New Roman" w:eastAsia="Times New Roman" w:hAnsi="Times New Roman" w:cs="Times New Roman"/>
          <w:b/>
          <w:i/>
          <w:sz w:val="24"/>
          <w:szCs w:val="24"/>
          <w:lang w:eastAsia="ru-RU"/>
        </w:rPr>
        <w:t>триангулярном</w:t>
      </w:r>
      <w:proofErr w:type="spellEnd"/>
      <w:r w:rsidRPr="00F61A54">
        <w:rPr>
          <w:rFonts w:ascii="Times New Roman" w:eastAsia="Times New Roman" w:hAnsi="Times New Roman" w:cs="Times New Roman"/>
          <w:b/>
          <w:i/>
          <w:sz w:val="24"/>
          <w:szCs w:val="24"/>
          <w:lang w:eastAsia="ru-RU"/>
        </w:rPr>
        <w:t xml:space="preserve"> процессе.</w:t>
      </w:r>
      <w:r w:rsidRPr="00F61A54">
        <w:rPr>
          <w:rFonts w:ascii="Times New Roman" w:eastAsia="Times New Roman" w:hAnsi="Times New Roman" w:cs="Times New Roman"/>
          <w:b/>
          <w:i/>
          <w:sz w:val="24"/>
          <w:szCs w:val="24"/>
          <w:lang w:eastAsia="ru-RU"/>
        </w:rPr>
        <w:tab/>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Под «триангуляцией» (термин М. </w:t>
      </w:r>
      <w:proofErr w:type="spellStart"/>
      <w:r w:rsidRPr="00F61A54">
        <w:rPr>
          <w:rFonts w:ascii="Times New Roman" w:eastAsia="Times New Roman" w:hAnsi="Times New Roman" w:cs="Times New Roman"/>
          <w:sz w:val="24"/>
          <w:szCs w:val="24"/>
          <w:lang w:eastAsia="ru-RU"/>
        </w:rPr>
        <w:t>Боуэна</w:t>
      </w:r>
      <w:proofErr w:type="spellEnd"/>
      <w:r w:rsidRPr="00F61A54">
        <w:rPr>
          <w:rFonts w:ascii="Times New Roman" w:eastAsia="Times New Roman" w:hAnsi="Times New Roman" w:cs="Times New Roman"/>
          <w:sz w:val="24"/>
          <w:szCs w:val="24"/>
          <w:lang w:eastAsia="ru-RU"/>
        </w:rPr>
        <w:t xml:space="preserve">) имеется в виду эмоциональный процесс между двумя людьми или группами, который в ситуации повышенной тревоги имеет тенденцию вовлекать в отношения третьего. Цель, остающаяся неосознаваемой, - снижение тревоги в социальной системе (в данном случае, в семье). </w:t>
      </w:r>
      <w:r w:rsidRPr="00F61A54">
        <w:rPr>
          <w:rFonts w:ascii="Times New Roman" w:eastAsia="Times New Roman" w:hAnsi="Times New Roman" w:cs="Times New Roman"/>
          <w:sz w:val="24"/>
          <w:szCs w:val="24"/>
          <w:vertAlign w:val="superscript"/>
          <w:lang w:eastAsia="ru-RU"/>
        </w:rPr>
        <w:footnoteReference w:id="4"/>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Как нами было отмечено ранее, между матерью и ребенком складываются особая симбиотическая связь, «эмоциональная диада», основанная на повышенном чувстве тревоги матери за ребенка и «</w:t>
      </w:r>
      <w:proofErr w:type="spellStart"/>
      <w:r w:rsidRPr="00F61A54">
        <w:rPr>
          <w:rFonts w:ascii="Times New Roman" w:eastAsia="Times New Roman" w:hAnsi="Times New Roman" w:cs="Times New Roman"/>
          <w:sz w:val="24"/>
          <w:szCs w:val="24"/>
          <w:lang w:eastAsia="ru-RU"/>
        </w:rPr>
        <w:t>отзеркаливании</w:t>
      </w:r>
      <w:proofErr w:type="spellEnd"/>
      <w:r w:rsidRPr="00F61A54">
        <w:rPr>
          <w:rFonts w:ascii="Times New Roman" w:eastAsia="Times New Roman" w:hAnsi="Times New Roman" w:cs="Times New Roman"/>
          <w:sz w:val="24"/>
          <w:szCs w:val="24"/>
          <w:lang w:eastAsia="ru-RU"/>
        </w:rPr>
        <w:t xml:space="preserve">» этого чувства ребенком. Ячейка эмоциональной системы семьи - треугольник, т. е. структура, включающая троих. Диада не является устойчивой. В благоприятной ситуации, т. е. до повышения индивидуальных стрессовых порогов, </w:t>
      </w:r>
      <w:proofErr w:type="gramStart"/>
      <w:r w:rsidRPr="00F61A54">
        <w:rPr>
          <w:rFonts w:ascii="Times New Roman" w:eastAsia="Times New Roman" w:hAnsi="Times New Roman" w:cs="Times New Roman"/>
          <w:sz w:val="24"/>
          <w:szCs w:val="24"/>
          <w:lang w:eastAsia="ru-RU"/>
        </w:rPr>
        <w:t>двоим вполне может</w:t>
      </w:r>
      <w:proofErr w:type="gramEnd"/>
      <w:r w:rsidRPr="00F61A54">
        <w:rPr>
          <w:rFonts w:ascii="Times New Roman" w:eastAsia="Times New Roman" w:hAnsi="Times New Roman" w:cs="Times New Roman"/>
          <w:sz w:val="24"/>
          <w:szCs w:val="24"/>
          <w:lang w:eastAsia="ru-RU"/>
        </w:rPr>
        <w:t xml:space="preserve"> быть комфортно друг с другом в их эмоциональном обмене. Однако при достаточно интенсивном внешнем и внутреннем стрессоре может произойти эмоциональная разбалансировка этой системы и, если отношения не стабилизировать, – может произойти разрыв и взаимное эмоциональное отвержение.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b/>
          <w:i/>
          <w:sz w:val="24"/>
          <w:szCs w:val="24"/>
          <w:lang w:eastAsia="ru-RU"/>
        </w:rPr>
        <w:t>Лошадь может исполнять роль «стабилизирующего третьего»</w:t>
      </w:r>
      <w:r w:rsidRPr="00F61A54">
        <w:rPr>
          <w:rFonts w:ascii="Times New Roman" w:eastAsia="Times New Roman" w:hAnsi="Times New Roman" w:cs="Times New Roman"/>
          <w:sz w:val="24"/>
          <w:szCs w:val="24"/>
          <w:lang w:eastAsia="ru-RU"/>
        </w:rPr>
        <w:t>, на которого либо спонтанно выливается излишек эмоций, либо он эмоционально «программируется» так, чтобы своим поведением обращать на себя внимание, вызывая соответствующую реакцию. Такой треугольник позволяет формировать устойчивые каналы эмоциональной разрядки и точки фиксации тревоги; он более гибок и устойчив к стрессу. Когда уровень тревоги падает, третьего «отпускают».</w:t>
      </w:r>
      <w:r w:rsidRPr="00F61A54">
        <w:rPr>
          <w:rFonts w:ascii="Times New Roman" w:eastAsia="Times New Roman" w:hAnsi="Times New Roman" w:cs="Times New Roman"/>
          <w:sz w:val="24"/>
          <w:szCs w:val="24"/>
          <w:vertAlign w:val="superscript"/>
          <w:lang w:eastAsia="ru-RU"/>
        </w:rPr>
        <w:footnoteReference w:id="5"/>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На принципах функционирования этого механизма может быть основана работа, направленная на эмоциональную стабилизацию внутрисемейных отношений в семьях с нарушенной жизнедеятельностью в целом  (неполная семья, семья одинокой матери, семья бездетная, совокупная семья, альтернативная семья и т. д.). Но особое внимание стоит уделить семьями с проблемным членом (инвалидом, имеющим соматическое, психическое, инфекционное заболевание, с </w:t>
      </w:r>
      <w:proofErr w:type="spellStart"/>
      <w:r w:rsidRPr="00F61A54">
        <w:rPr>
          <w:rFonts w:ascii="Times New Roman" w:eastAsia="Times New Roman" w:hAnsi="Times New Roman" w:cs="Times New Roman"/>
          <w:sz w:val="24"/>
          <w:szCs w:val="24"/>
          <w:lang w:eastAsia="ru-RU"/>
        </w:rPr>
        <w:t>девиантным</w:t>
      </w:r>
      <w:proofErr w:type="spellEnd"/>
      <w:r w:rsidRPr="00F61A54">
        <w:rPr>
          <w:rFonts w:ascii="Times New Roman" w:eastAsia="Times New Roman" w:hAnsi="Times New Roman" w:cs="Times New Roman"/>
          <w:sz w:val="24"/>
          <w:szCs w:val="24"/>
          <w:lang w:eastAsia="ru-RU"/>
        </w:rPr>
        <w:t xml:space="preserve"> поведением и пр.)</w:t>
      </w:r>
      <w:r w:rsidRPr="00F61A54">
        <w:rPr>
          <w:rFonts w:ascii="Times New Roman" w:eastAsia="Times New Roman" w:hAnsi="Times New Roman" w:cs="Times New Roman"/>
          <w:sz w:val="24"/>
          <w:szCs w:val="24"/>
          <w:vertAlign w:val="superscript"/>
          <w:lang w:eastAsia="ru-RU"/>
        </w:rPr>
        <w:footnoteReference w:id="6"/>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Таким образом, в процессе иппотерапии, возникает эмоционально – символический перенос на лошадь, который способствует семейному терапевтическому процессу.</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Далее, необходимо сказать несколько слов о роли психолога в этом процессе. Главная задача психолога состоит в отслеживании перемещения «центра эмоциональной тяжести», помощи во входе в контакт с животным и выходе из него, рефлексии ситуации, помощи в вербализации основных страхов клиентов, "разрядка" накапливаемых в ходе работы напряжений, пресечении возможных вспышек агрессии.</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lastRenderedPageBreak/>
        <w:t>Для проведения такого рода работы необходимо применение особых приемов, знание семейной психологии, зоопсихологии, педагогики, клинической психологии, основ коневодства и т. д., поэтому далеко не любой психолог сможет работать этим методом.</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Если рассматривать глубинный аспект участия специалиста в </w:t>
      </w:r>
      <w:proofErr w:type="spellStart"/>
      <w:r w:rsidRPr="00F61A54">
        <w:rPr>
          <w:rFonts w:ascii="Times New Roman" w:eastAsia="Times New Roman" w:hAnsi="Times New Roman" w:cs="Times New Roman"/>
          <w:sz w:val="24"/>
          <w:szCs w:val="24"/>
          <w:lang w:eastAsia="ru-RU"/>
        </w:rPr>
        <w:t>иппотерапевтическом</w:t>
      </w:r>
      <w:proofErr w:type="spellEnd"/>
      <w:r w:rsidRPr="00F61A54">
        <w:rPr>
          <w:rFonts w:ascii="Times New Roman" w:eastAsia="Times New Roman" w:hAnsi="Times New Roman" w:cs="Times New Roman"/>
          <w:sz w:val="24"/>
          <w:szCs w:val="24"/>
          <w:lang w:eastAsia="ru-RU"/>
        </w:rPr>
        <w:t xml:space="preserve"> процессе, то нужно отметить, что психолог тоже может быть участником сложной системы эмоционально-символических переносов. Он не является изолированным от воздействия коллективных бессознательных механизмов.</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roofErr w:type="gramStart"/>
      <w:r w:rsidRPr="00F61A54">
        <w:rPr>
          <w:rFonts w:ascii="Times New Roman" w:eastAsia="Times New Roman" w:hAnsi="Times New Roman" w:cs="Times New Roman"/>
          <w:sz w:val="24"/>
          <w:szCs w:val="24"/>
          <w:lang w:eastAsia="ru-RU"/>
        </w:rPr>
        <w:t xml:space="preserve">На символическом уровне, </w:t>
      </w:r>
      <w:proofErr w:type="spellStart"/>
      <w:r w:rsidRPr="00F61A54">
        <w:rPr>
          <w:rFonts w:ascii="Times New Roman" w:eastAsia="Times New Roman" w:hAnsi="Times New Roman" w:cs="Times New Roman"/>
          <w:sz w:val="24"/>
          <w:szCs w:val="24"/>
          <w:lang w:eastAsia="ru-RU"/>
        </w:rPr>
        <w:t>иппотерапевт</w:t>
      </w:r>
      <w:proofErr w:type="spellEnd"/>
      <w:r w:rsidRPr="00F61A54">
        <w:rPr>
          <w:rFonts w:ascii="Times New Roman" w:eastAsia="Times New Roman" w:hAnsi="Times New Roman" w:cs="Times New Roman"/>
          <w:sz w:val="24"/>
          <w:szCs w:val="24"/>
          <w:lang w:eastAsia="ru-RU"/>
        </w:rPr>
        <w:t xml:space="preserve"> олицетворяет собой архетип целителя, врачевателя</w:t>
      </w:r>
      <w:r w:rsidRPr="00F61A54">
        <w:rPr>
          <w:rFonts w:ascii="Times New Roman" w:eastAsia="Times New Roman" w:hAnsi="Times New Roman" w:cs="Times New Roman"/>
          <w:sz w:val="24"/>
          <w:szCs w:val="24"/>
          <w:vertAlign w:val="superscript"/>
          <w:lang w:eastAsia="ru-RU"/>
        </w:rPr>
        <w:footnoteReference w:id="7"/>
      </w:r>
      <w:r w:rsidRPr="00F61A54">
        <w:rPr>
          <w:rFonts w:ascii="Times New Roman" w:eastAsia="Times New Roman" w:hAnsi="Times New Roman" w:cs="Times New Roman"/>
          <w:sz w:val="24"/>
          <w:szCs w:val="24"/>
          <w:lang w:eastAsia="ru-RU"/>
        </w:rPr>
        <w:t xml:space="preserve">. Так как большинство семей, воспитывающих ребенка с ограниченными возможностями, регулярно вплотную сталкиваются с медиками («целителями») и опыт, вынесенный из этих контактов, не всегда является положительным, то перед </w:t>
      </w:r>
      <w:proofErr w:type="spellStart"/>
      <w:r w:rsidRPr="00F61A54">
        <w:rPr>
          <w:rFonts w:ascii="Times New Roman" w:eastAsia="Times New Roman" w:hAnsi="Times New Roman" w:cs="Times New Roman"/>
          <w:sz w:val="24"/>
          <w:szCs w:val="24"/>
          <w:lang w:eastAsia="ru-RU"/>
        </w:rPr>
        <w:t>иппотерапевтом</w:t>
      </w:r>
      <w:proofErr w:type="spellEnd"/>
      <w:r w:rsidRPr="00F61A54">
        <w:rPr>
          <w:rFonts w:ascii="Times New Roman" w:eastAsia="Times New Roman" w:hAnsi="Times New Roman" w:cs="Times New Roman"/>
          <w:sz w:val="24"/>
          <w:szCs w:val="24"/>
          <w:lang w:eastAsia="ru-RU"/>
        </w:rPr>
        <w:t xml:space="preserve"> зачастую встает задача пере поляризации установки клиента по отношению к образу врача, целителя, специалиста помогающей профессии.</w:t>
      </w:r>
      <w:proofErr w:type="gramEnd"/>
      <w:r w:rsidRPr="00F61A54">
        <w:rPr>
          <w:rFonts w:ascii="Times New Roman" w:eastAsia="Times New Roman" w:hAnsi="Times New Roman" w:cs="Times New Roman"/>
          <w:sz w:val="24"/>
          <w:szCs w:val="24"/>
          <w:lang w:eastAsia="ru-RU"/>
        </w:rPr>
        <w:t xml:space="preserve"> Здесь возникает целое поле для работы.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В заключение надо сказать о том, что выбранная нами тема является до сих пор не разработанной в отечественной науке. Данная статья является результатом </w:t>
      </w:r>
      <w:proofErr w:type="gramStart"/>
      <w:r w:rsidRPr="00F61A54">
        <w:rPr>
          <w:rFonts w:ascii="Times New Roman" w:eastAsia="Times New Roman" w:hAnsi="Times New Roman" w:cs="Times New Roman"/>
          <w:sz w:val="24"/>
          <w:szCs w:val="24"/>
          <w:lang w:eastAsia="ru-RU"/>
        </w:rPr>
        <w:t xml:space="preserve">наблюдений, проведенных нами в ходе практической работы психологом в </w:t>
      </w:r>
      <w:proofErr w:type="spellStart"/>
      <w:r w:rsidRPr="00F61A54">
        <w:rPr>
          <w:rFonts w:ascii="Times New Roman" w:eastAsia="Times New Roman" w:hAnsi="Times New Roman" w:cs="Times New Roman"/>
          <w:sz w:val="24"/>
          <w:szCs w:val="24"/>
          <w:lang w:eastAsia="ru-RU"/>
        </w:rPr>
        <w:t>иппотерапевтической</w:t>
      </w:r>
      <w:proofErr w:type="spellEnd"/>
      <w:r w:rsidRPr="00F61A54">
        <w:rPr>
          <w:rFonts w:ascii="Times New Roman" w:eastAsia="Times New Roman" w:hAnsi="Times New Roman" w:cs="Times New Roman"/>
          <w:sz w:val="24"/>
          <w:szCs w:val="24"/>
          <w:lang w:eastAsia="ru-RU"/>
        </w:rPr>
        <w:t xml:space="preserve"> программе</w:t>
      </w:r>
      <w:r w:rsidRPr="00F61A54">
        <w:rPr>
          <w:rFonts w:ascii="Times New Roman" w:eastAsia="Times New Roman" w:hAnsi="Times New Roman" w:cs="Times New Roman"/>
          <w:i/>
          <w:sz w:val="24"/>
          <w:szCs w:val="24"/>
          <w:lang w:eastAsia="ru-RU"/>
        </w:rPr>
        <w:t xml:space="preserve"> </w:t>
      </w:r>
      <w:r w:rsidRPr="00F61A54">
        <w:rPr>
          <w:rFonts w:ascii="Times New Roman" w:eastAsia="Times New Roman" w:hAnsi="Times New Roman" w:cs="Times New Roman"/>
          <w:sz w:val="24"/>
          <w:szCs w:val="24"/>
          <w:lang w:eastAsia="ru-RU"/>
        </w:rPr>
        <w:t>и представляет</w:t>
      </w:r>
      <w:proofErr w:type="gramEnd"/>
      <w:r w:rsidRPr="00F61A54">
        <w:rPr>
          <w:rFonts w:ascii="Times New Roman" w:eastAsia="Times New Roman" w:hAnsi="Times New Roman" w:cs="Times New Roman"/>
          <w:sz w:val="24"/>
          <w:szCs w:val="24"/>
          <w:lang w:eastAsia="ru-RU"/>
        </w:rPr>
        <w:t xml:space="preserve"> собой наброски тезисов исследования, которое мы надеемся в дальнейшем провести.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jc w:val="center"/>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Рис.1.</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                                                    Лошадь</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1710690</wp:posOffset>
                </wp:positionH>
                <wp:positionV relativeFrom="paragraph">
                  <wp:posOffset>36830</wp:posOffset>
                </wp:positionV>
                <wp:extent cx="2308225" cy="1790700"/>
                <wp:effectExtent l="38100" t="41910" r="44450" b="15240"/>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1790700"/>
                        </a:xfrm>
                        <a:prstGeom prst="triangle">
                          <a:avLst>
                            <a:gd name="adj" fmla="val 48204"/>
                          </a:avLst>
                        </a:prstGeom>
                        <a:solidFill>
                          <a:srgbClr val="4F81BD"/>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134.7pt;margin-top:2.9pt;width:181.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" adj="10412" fillcolor="#4f81bd" strokecolor="#4f81bd" strokeweight="2pt"/>
            </w:pict>
          </mc:Fallback>
        </mc:AlternateContent>
      </w:r>
      <w:r w:rsidRPr="00F61A54">
        <w:rPr>
          <w:rFonts w:ascii="Times New Roman" w:eastAsia="Times New Roman" w:hAnsi="Times New Roman" w:cs="Times New Roman"/>
          <w:sz w:val="24"/>
          <w:szCs w:val="24"/>
          <w:lang w:eastAsia="ru-RU"/>
        </w:rPr>
        <w:t xml:space="preserve">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                      Мать                                                              Ребенок   </w:t>
      </w:r>
    </w:p>
    <w:p w:rsidR="00F61A54" w:rsidRPr="00F61A54" w:rsidRDefault="00F61A54" w:rsidP="00F61A54">
      <w:pPr>
        <w:spacing w:after="0" w:line="264" w:lineRule="auto"/>
        <w:ind w:firstLine="720"/>
        <w:rPr>
          <w:rFonts w:ascii="Times New Roman" w:eastAsia="Times New Roman" w:hAnsi="Times New Roman" w:cs="Times New Roman"/>
          <w:sz w:val="24"/>
          <w:szCs w:val="24"/>
          <w:lang w:eastAsia="ru-RU"/>
        </w:rPr>
      </w:pPr>
    </w:p>
    <w:p w:rsidR="00F61A54" w:rsidRPr="00F61A54" w:rsidRDefault="00F61A54" w:rsidP="00F61A54">
      <w:pPr>
        <w:spacing w:after="0" w:line="264" w:lineRule="auto"/>
        <w:ind w:firstLine="720"/>
        <w:jc w:val="center"/>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Список использованной литературы:</w:t>
      </w:r>
    </w:p>
    <w:p w:rsidR="00F61A54" w:rsidRPr="00F61A54" w:rsidRDefault="00F61A54" w:rsidP="00F61A54">
      <w:pPr>
        <w:numPr>
          <w:ilvl w:val="0"/>
          <w:numId w:val="1"/>
        </w:numPr>
        <w:spacing w:after="0" w:line="264" w:lineRule="auto"/>
        <w:ind w:firstLine="720"/>
        <w:rPr>
          <w:rFonts w:ascii="Times New Roman" w:eastAsia="Times New Roman" w:hAnsi="Times New Roman" w:cs="Times New Roman"/>
          <w:sz w:val="24"/>
          <w:szCs w:val="24"/>
          <w:lang w:eastAsia="ru-RU"/>
        </w:rPr>
      </w:pPr>
      <w:proofErr w:type="spellStart"/>
      <w:r w:rsidRPr="00F61A54">
        <w:rPr>
          <w:rFonts w:ascii="Times New Roman" w:eastAsia="Times New Roman" w:hAnsi="Times New Roman" w:cs="Times New Roman"/>
          <w:sz w:val="24"/>
          <w:szCs w:val="24"/>
          <w:lang w:eastAsia="ru-RU"/>
        </w:rPr>
        <w:t>Годфруа</w:t>
      </w:r>
      <w:proofErr w:type="spellEnd"/>
      <w:r w:rsidRPr="00F61A54">
        <w:rPr>
          <w:rFonts w:ascii="Times New Roman" w:eastAsia="Times New Roman" w:hAnsi="Times New Roman" w:cs="Times New Roman"/>
          <w:sz w:val="24"/>
          <w:szCs w:val="24"/>
          <w:lang w:eastAsia="ru-RU"/>
        </w:rPr>
        <w:t xml:space="preserve"> </w:t>
      </w:r>
      <w:proofErr w:type="gramStart"/>
      <w:r w:rsidRPr="00F61A54">
        <w:rPr>
          <w:rFonts w:ascii="Times New Roman" w:eastAsia="Times New Roman" w:hAnsi="Times New Roman" w:cs="Times New Roman"/>
          <w:sz w:val="24"/>
          <w:szCs w:val="24"/>
          <w:lang w:eastAsia="ru-RU"/>
        </w:rPr>
        <w:t>Ж.</w:t>
      </w:r>
      <w:proofErr w:type="gramEnd"/>
      <w:r w:rsidRPr="00F61A54">
        <w:rPr>
          <w:rFonts w:ascii="Times New Roman" w:eastAsia="Times New Roman" w:hAnsi="Times New Roman" w:cs="Times New Roman"/>
          <w:sz w:val="24"/>
          <w:szCs w:val="24"/>
          <w:lang w:eastAsia="ru-RU"/>
        </w:rPr>
        <w:t xml:space="preserve"> Что такое психология. Т.1. М.: Мир, 1992.</w:t>
      </w:r>
    </w:p>
    <w:p w:rsidR="00F61A54" w:rsidRPr="00F61A54" w:rsidRDefault="00F61A54" w:rsidP="00F61A54">
      <w:pPr>
        <w:numPr>
          <w:ilvl w:val="0"/>
          <w:numId w:val="1"/>
        </w:numPr>
        <w:spacing w:after="0" w:line="264" w:lineRule="auto"/>
        <w:ind w:firstLine="720"/>
        <w:contextualSpacing/>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 xml:space="preserve">Трошин О.В., </w:t>
      </w:r>
      <w:proofErr w:type="spellStart"/>
      <w:r w:rsidRPr="00F61A54">
        <w:rPr>
          <w:rFonts w:ascii="Times New Roman" w:eastAsia="Times New Roman" w:hAnsi="Times New Roman" w:cs="Times New Roman"/>
          <w:sz w:val="24"/>
          <w:szCs w:val="24"/>
          <w:lang w:eastAsia="ru-RU"/>
        </w:rPr>
        <w:t>Жулина</w:t>
      </w:r>
      <w:proofErr w:type="spellEnd"/>
      <w:r w:rsidRPr="00F61A54">
        <w:rPr>
          <w:rFonts w:ascii="Times New Roman" w:eastAsia="Times New Roman" w:hAnsi="Times New Roman" w:cs="Times New Roman"/>
          <w:sz w:val="24"/>
          <w:szCs w:val="24"/>
          <w:lang w:eastAsia="ru-RU"/>
        </w:rPr>
        <w:t xml:space="preserve"> Е.В., Кудрявцев В.А. Основы социальной реабилитации и профориентации. – М.: ТЦ Сфера, 2005.;</w:t>
      </w:r>
    </w:p>
    <w:p w:rsidR="00F61A54" w:rsidRPr="00F61A54" w:rsidRDefault="00F61A54" w:rsidP="00F61A54">
      <w:pPr>
        <w:numPr>
          <w:ilvl w:val="0"/>
          <w:numId w:val="1"/>
        </w:numPr>
        <w:spacing w:after="0" w:line="264" w:lineRule="auto"/>
        <w:ind w:firstLine="720"/>
        <w:rPr>
          <w:rFonts w:ascii="Times New Roman" w:eastAsia="Times New Roman" w:hAnsi="Times New Roman" w:cs="Times New Roman"/>
          <w:sz w:val="24"/>
          <w:szCs w:val="24"/>
          <w:lang w:eastAsia="ru-RU"/>
        </w:rPr>
      </w:pPr>
      <w:proofErr w:type="spellStart"/>
      <w:r w:rsidRPr="00F61A54">
        <w:rPr>
          <w:rFonts w:ascii="Times New Roman" w:eastAsia="Times New Roman" w:hAnsi="Times New Roman" w:cs="Times New Roman"/>
          <w:sz w:val="24"/>
          <w:szCs w:val="24"/>
          <w:lang w:eastAsia="ru-RU"/>
        </w:rPr>
        <w:t>Эйдемиллер</w:t>
      </w:r>
      <w:proofErr w:type="spellEnd"/>
      <w:r w:rsidRPr="00F61A54">
        <w:rPr>
          <w:rFonts w:ascii="Times New Roman" w:eastAsia="Times New Roman" w:hAnsi="Times New Roman" w:cs="Times New Roman"/>
          <w:sz w:val="24"/>
          <w:szCs w:val="24"/>
          <w:lang w:eastAsia="ru-RU"/>
        </w:rPr>
        <w:t xml:space="preserve"> Э.Г., Добряков И.В., Никольская И.М. Семейный диагноз и семейная психотерапия. – СПБ, 2007.;</w:t>
      </w:r>
    </w:p>
    <w:p w:rsidR="00F61A54" w:rsidRPr="00F61A54" w:rsidRDefault="00F61A54" w:rsidP="00F61A54">
      <w:pPr>
        <w:numPr>
          <w:ilvl w:val="0"/>
          <w:numId w:val="1"/>
        </w:numPr>
        <w:spacing w:after="0" w:line="264" w:lineRule="auto"/>
        <w:ind w:firstLine="720"/>
        <w:rPr>
          <w:rFonts w:ascii="Times New Roman" w:eastAsia="Times New Roman" w:hAnsi="Times New Roman" w:cs="Times New Roman"/>
          <w:sz w:val="24"/>
          <w:szCs w:val="24"/>
          <w:lang w:eastAsia="ru-RU"/>
        </w:rPr>
      </w:pPr>
      <w:r w:rsidRPr="00F61A54">
        <w:rPr>
          <w:rFonts w:ascii="Times New Roman" w:eastAsia="Times New Roman" w:hAnsi="Times New Roman" w:cs="Times New Roman"/>
          <w:sz w:val="24"/>
          <w:szCs w:val="24"/>
          <w:lang w:eastAsia="ru-RU"/>
        </w:rPr>
        <w:t>Материалы 1 и 2 Межрегиональной конференции «Иппотерапия. Инвалидный конный спорт. Опыт и перспективы» - СПб: Издательство Политехнического университета, 2008, 2009.;</w:t>
      </w:r>
    </w:p>
    <w:p w:rsidR="00F61A54" w:rsidRPr="00F61A54" w:rsidRDefault="00F035A6" w:rsidP="00F61A54">
      <w:pPr>
        <w:numPr>
          <w:ilvl w:val="0"/>
          <w:numId w:val="1"/>
        </w:numPr>
        <w:spacing w:after="0" w:line="264" w:lineRule="auto"/>
        <w:ind w:firstLine="720"/>
        <w:rPr>
          <w:rFonts w:ascii="Times New Roman" w:eastAsia="Times New Roman" w:hAnsi="Times New Roman" w:cs="Times New Roman"/>
          <w:color w:val="0000FF"/>
          <w:sz w:val="24"/>
          <w:szCs w:val="24"/>
          <w:u w:val="single"/>
          <w:lang w:eastAsia="ru-RU"/>
        </w:rPr>
      </w:pPr>
      <w:hyperlink r:id="rId8" w:history="1">
        <w:r w:rsidR="00F61A54" w:rsidRPr="00F61A54">
          <w:rPr>
            <w:rFonts w:ascii="Times New Roman" w:eastAsia="Times New Roman" w:hAnsi="Times New Roman" w:cs="Times New Roman"/>
            <w:color w:val="0000FF"/>
            <w:sz w:val="24"/>
            <w:szCs w:val="24"/>
            <w:u w:val="single"/>
            <w:lang w:eastAsia="ru-RU"/>
          </w:rPr>
          <w:t>http://kref.ru/infopsikhologijasotsiologija/144077/15.html</w:t>
        </w:r>
      </w:hyperlink>
    </w:p>
    <w:p w:rsidR="00F61A54" w:rsidRPr="00F61A54" w:rsidRDefault="00F61A54" w:rsidP="00F61A54">
      <w:pPr>
        <w:numPr>
          <w:ilvl w:val="0"/>
          <w:numId w:val="1"/>
        </w:numPr>
        <w:spacing w:after="0" w:line="264" w:lineRule="auto"/>
        <w:ind w:firstLine="720"/>
        <w:rPr>
          <w:rFonts w:ascii="Times New Roman" w:eastAsia="Times New Roman" w:hAnsi="Times New Roman" w:cs="Times New Roman"/>
          <w:color w:val="0000FF"/>
          <w:sz w:val="24"/>
          <w:szCs w:val="24"/>
          <w:u w:val="single"/>
          <w:lang w:eastAsia="ru-RU"/>
        </w:rPr>
      </w:pPr>
      <w:r w:rsidRPr="00F61A54">
        <w:rPr>
          <w:rFonts w:ascii="Times New Roman" w:eastAsia="Times New Roman" w:hAnsi="Times New Roman" w:cs="Times New Roman"/>
          <w:color w:val="0000FF"/>
          <w:sz w:val="24"/>
          <w:szCs w:val="24"/>
          <w:u w:val="single"/>
          <w:lang w:eastAsia="ru-RU"/>
        </w:rPr>
        <w:t>http://i-psy.ru/content/view/44/75</w:t>
      </w:r>
    </w:p>
    <w:p w:rsidR="003A1DC6" w:rsidRDefault="003A1DC6" w:rsidP="00F61A54">
      <w:bookmarkStart w:id="0" w:name="_GoBack"/>
      <w:bookmarkEnd w:id="0"/>
    </w:p>
    <w:sectPr w:rsidR="003A1D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A6" w:rsidRDefault="00F035A6" w:rsidP="00F61A54">
      <w:pPr>
        <w:spacing w:after="0" w:line="240" w:lineRule="auto"/>
      </w:pPr>
      <w:r>
        <w:separator/>
      </w:r>
    </w:p>
  </w:endnote>
  <w:endnote w:type="continuationSeparator" w:id="0">
    <w:p w:rsidR="00F035A6" w:rsidRDefault="00F035A6" w:rsidP="00F6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A6" w:rsidRDefault="00F035A6" w:rsidP="00F61A54">
      <w:pPr>
        <w:spacing w:after="0" w:line="240" w:lineRule="auto"/>
      </w:pPr>
      <w:r>
        <w:separator/>
      </w:r>
    </w:p>
  </w:footnote>
  <w:footnote w:type="continuationSeparator" w:id="0">
    <w:p w:rsidR="00F035A6" w:rsidRDefault="00F035A6" w:rsidP="00F61A54">
      <w:pPr>
        <w:spacing w:after="0" w:line="240" w:lineRule="auto"/>
      </w:pPr>
      <w:r>
        <w:continuationSeparator/>
      </w:r>
    </w:p>
  </w:footnote>
  <w:footnote w:id="1">
    <w:p w:rsidR="00F61A54" w:rsidRDefault="00F61A54" w:rsidP="00F61A54">
      <w:pPr>
        <w:pStyle w:val="a3"/>
      </w:pPr>
      <w:r>
        <w:rPr>
          <w:rStyle w:val="a5"/>
        </w:rPr>
        <w:footnoteRef/>
      </w:r>
      <w:r>
        <w:t xml:space="preserve"> Трошин О.В., </w:t>
      </w:r>
      <w:proofErr w:type="spellStart"/>
      <w:r>
        <w:t>Жулина</w:t>
      </w:r>
      <w:proofErr w:type="spellEnd"/>
      <w:r>
        <w:t xml:space="preserve"> Е.В., Кудрявцев В.А. Основы социальной реабилитации и профориентации. – М.: ТЦ Сфера, 2005. – 384 с.</w:t>
      </w:r>
    </w:p>
  </w:footnote>
  <w:footnote w:id="2">
    <w:p w:rsidR="00F61A54" w:rsidRDefault="00F61A54" w:rsidP="00F61A54">
      <w:pPr>
        <w:pStyle w:val="a3"/>
      </w:pPr>
      <w:r>
        <w:rPr>
          <w:rStyle w:val="a5"/>
        </w:rPr>
        <w:footnoteRef/>
      </w:r>
      <w:r>
        <w:t xml:space="preserve"> Нередки случаи ухода из такого рода семей одного из родителей и превращение семьи в «неполную».</w:t>
      </w:r>
    </w:p>
  </w:footnote>
  <w:footnote w:id="3">
    <w:p w:rsidR="00F61A54" w:rsidRDefault="00F61A54" w:rsidP="00F61A54">
      <w:pPr>
        <w:pStyle w:val="a3"/>
      </w:pPr>
      <w:r>
        <w:rPr>
          <w:rStyle w:val="a5"/>
        </w:rPr>
        <w:footnoteRef/>
      </w:r>
      <w:r>
        <w:t xml:space="preserve"> </w:t>
      </w:r>
      <w:r w:rsidRPr="005E4744">
        <w:rPr>
          <w:sz w:val="24"/>
          <w:szCs w:val="24"/>
        </w:rPr>
        <w:t>http://kref.ru/infopsikhologijasotsiologija/144077/15.html</w:t>
      </w:r>
    </w:p>
  </w:footnote>
  <w:footnote w:id="4">
    <w:p w:rsidR="00F61A54" w:rsidRDefault="00F61A54" w:rsidP="00F61A54">
      <w:pPr>
        <w:pStyle w:val="a3"/>
      </w:pPr>
      <w:r>
        <w:rPr>
          <w:rStyle w:val="a5"/>
        </w:rPr>
        <w:footnoteRef/>
      </w:r>
      <w:r>
        <w:t xml:space="preserve"> Трошин О.В., </w:t>
      </w:r>
      <w:proofErr w:type="spellStart"/>
      <w:r>
        <w:t>Жулина</w:t>
      </w:r>
      <w:proofErr w:type="spellEnd"/>
      <w:r>
        <w:t xml:space="preserve"> Е.В., Кудрявцев В.А. Основы социальной реабилитации и профориентации. – М.: ТЦ Сфера, 2005., </w:t>
      </w:r>
    </w:p>
    <w:p w:rsidR="00F61A54" w:rsidRDefault="00F61A54" w:rsidP="00F61A54">
      <w:pPr>
        <w:pStyle w:val="a3"/>
      </w:pPr>
      <w:proofErr w:type="spellStart"/>
      <w:r>
        <w:t>Эйдемиллер</w:t>
      </w:r>
      <w:proofErr w:type="spellEnd"/>
      <w:r>
        <w:t xml:space="preserve"> Э.Г., Добряков И.В., Никольская И.М. Семейный диагноз и семейная психотерапия. – СПБ, 2007.</w:t>
      </w:r>
    </w:p>
  </w:footnote>
  <w:footnote w:id="5">
    <w:p w:rsidR="00F61A54" w:rsidRDefault="00F61A54" w:rsidP="00F61A54">
      <w:pPr>
        <w:pStyle w:val="a3"/>
      </w:pPr>
      <w:r>
        <w:rPr>
          <w:rStyle w:val="a5"/>
        </w:rPr>
        <w:footnoteRef/>
      </w:r>
      <w:r>
        <w:t xml:space="preserve"> См. рис. 1.</w:t>
      </w:r>
    </w:p>
  </w:footnote>
  <w:footnote w:id="6">
    <w:p w:rsidR="00F61A54" w:rsidRDefault="00F61A54" w:rsidP="00F61A54">
      <w:pPr>
        <w:pStyle w:val="a3"/>
      </w:pPr>
      <w:r>
        <w:rPr>
          <w:rStyle w:val="a5"/>
        </w:rPr>
        <w:footnoteRef/>
      </w:r>
      <w:r>
        <w:t xml:space="preserve"> К теме использования лошади в работе  см. Сладкова Н.А. Использование лошади в работе с семьями, имеющими детей-инвалидов // Материалы 1 Межрегиональной конференции «Иппотерапия. Инвалидный конный спорт. Опыт и перспективы» - СПб: Издательство Политехнического университета, 2008.</w:t>
      </w:r>
    </w:p>
  </w:footnote>
  <w:footnote w:id="7">
    <w:p w:rsidR="00F61A54" w:rsidRDefault="00F61A54" w:rsidP="00F61A54">
      <w:pPr>
        <w:pStyle w:val="a3"/>
      </w:pPr>
      <w:r>
        <w:rPr>
          <w:rStyle w:val="a5"/>
        </w:rPr>
        <w:footnoteRef/>
      </w:r>
      <w:r>
        <w:t xml:space="preserve"> В целом о роли психолога см. Мей Р. Раненный целитель (</w:t>
      </w:r>
      <w:r w:rsidRPr="00762FB4">
        <w:t>http://i-psy.ru/content/view/44/75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5C70"/>
    <w:multiLevelType w:val="hybridMultilevel"/>
    <w:tmpl w:val="3BD23B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32"/>
    <w:rsid w:val="003A1DC6"/>
    <w:rsid w:val="00754532"/>
    <w:rsid w:val="008352B4"/>
    <w:rsid w:val="008C3215"/>
    <w:rsid w:val="00E45E8D"/>
    <w:rsid w:val="00F035A6"/>
    <w:rsid w:val="00F6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61A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61A54"/>
    <w:rPr>
      <w:rFonts w:ascii="Times New Roman" w:eastAsia="Times New Roman" w:hAnsi="Times New Roman" w:cs="Times New Roman"/>
      <w:sz w:val="20"/>
      <w:szCs w:val="20"/>
      <w:lang w:eastAsia="ru-RU"/>
    </w:rPr>
  </w:style>
  <w:style w:type="character" w:styleId="a5">
    <w:name w:val="footnote reference"/>
    <w:basedOn w:val="a0"/>
    <w:uiPriority w:val="99"/>
    <w:rsid w:val="00F61A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61A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61A54"/>
    <w:rPr>
      <w:rFonts w:ascii="Times New Roman" w:eastAsia="Times New Roman" w:hAnsi="Times New Roman" w:cs="Times New Roman"/>
      <w:sz w:val="20"/>
      <w:szCs w:val="20"/>
      <w:lang w:eastAsia="ru-RU"/>
    </w:rPr>
  </w:style>
  <w:style w:type="character" w:styleId="a5">
    <w:name w:val="footnote reference"/>
    <w:basedOn w:val="a0"/>
    <w:uiPriority w:val="99"/>
    <w:rsid w:val="00F61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f.ru/infopsikhologijasotsiologija/144077/1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2014-01-29T07:44:00Z</dcterms:created>
  <dcterms:modified xsi:type="dcterms:W3CDTF">2014-01-29T09:43:00Z</dcterms:modified>
</cp:coreProperties>
</file>